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CD5" w:rsidRDefault="00EF4611">
      <w:r>
        <w:t xml:space="preserve"> </w:t>
      </w:r>
      <w:r w:rsidR="00B51324">
        <w:t>IGIENE,</w:t>
      </w:r>
      <w:r w:rsidR="009A3C86">
        <w:t xml:space="preserve"> </w:t>
      </w:r>
      <w:r w:rsidR="00B51324">
        <w:t>ANATOMIA,</w:t>
      </w:r>
      <w:r w:rsidR="009A3C86">
        <w:t xml:space="preserve"> </w:t>
      </w:r>
      <w:r w:rsidR="00B51324">
        <w:t>FISIOLOGIA,</w:t>
      </w:r>
      <w:r w:rsidR="009A3C86">
        <w:t xml:space="preserve"> </w:t>
      </w:r>
      <w:r w:rsidR="00B51324">
        <w:t>PATOLOGIA DEL CORPO UMANO</w:t>
      </w:r>
    </w:p>
    <w:p w:rsidR="00B51324" w:rsidRDefault="0027032C">
      <w:r>
        <w:t>Classi Terz</w:t>
      </w:r>
      <w:r w:rsidR="00EF4611">
        <w:t>e</w:t>
      </w:r>
      <w:r w:rsidR="00B51324">
        <w:t>:</w:t>
      </w:r>
      <w:r w:rsidR="009A3C86">
        <w:t xml:space="preserve"> </w:t>
      </w:r>
      <w:r w:rsidR="00B51324">
        <w:t>Biotecnologie Sanitarie</w:t>
      </w:r>
    </w:p>
    <w:p w:rsidR="00465CD5" w:rsidRDefault="00465CD5"/>
    <w:p w:rsidR="00B51324" w:rsidRDefault="00465CD5">
      <w:r>
        <w:t>OBIETTIVI MINIMI</w:t>
      </w:r>
      <w:r w:rsidR="00B51324">
        <w:t>:</w:t>
      </w:r>
    </w:p>
    <w:p w:rsidR="00EF4611" w:rsidRDefault="00B51324">
      <w:r>
        <w:t>Comprendere la</w:t>
      </w:r>
      <w:r w:rsidR="00EF4611">
        <w:t xml:space="preserve"> complessità</w:t>
      </w:r>
      <w:r>
        <w:t xml:space="preserve"> del corpo umano</w:t>
      </w:r>
      <w:r w:rsidR="00EF4611">
        <w:t xml:space="preserve"> e le questioni relative alla ricerca in campo medico </w:t>
      </w:r>
    </w:p>
    <w:p w:rsidR="00B51324" w:rsidRDefault="00B51324">
      <w:r>
        <w:t>Uso delle espressioni scientifiche,</w:t>
      </w:r>
      <w:r w:rsidR="00191C18">
        <w:t xml:space="preserve"> </w:t>
      </w:r>
      <w:r>
        <w:t>chiarendo i significati dei termini</w:t>
      </w:r>
    </w:p>
    <w:p w:rsidR="00B51324" w:rsidRDefault="00B51324">
      <w:r>
        <w:t>Saper ricercare le parole chiave,</w:t>
      </w:r>
      <w:r w:rsidR="00191C18">
        <w:t xml:space="preserve"> </w:t>
      </w:r>
      <w:r>
        <w:t>i nodi concettuali e essere in grado di creare mappe concettuali</w:t>
      </w:r>
    </w:p>
    <w:p w:rsidR="00B51324" w:rsidRDefault="00B51324" w:rsidP="00B51324">
      <w:r>
        <w:t>Adottare una mentalità interdisciplinare</w:t>
      </w:r>
    </w:p>
    <w:p w:rsidR="00B51324" w:rsidRDefault="00B51324" w:rsidP="00B51324">
      <w:r>
        <w:t>Individuare strumenti e metodi idonei per organizzare e gestire le attività di laboratorio tenendo conto delle normative sulla protezione ambientale e sulla sicurezza</w:t>
      </w:r>
    </w:p>
    <w:p w:rsidR="00EF4611" w:rsidRDefault="00EF4611" w:rsidP="00B51324">
      <w:r>
        <w:t>Comprendere il significato dei messaggi contenuti in articoli di divulgazione</w:t>
      </w:r>
    </w:p>
    <w:p w:rsidR="00465CD5" w:rsidRDefault="00465CD5" w:rsidP="00B51324"/>
    <w:p w:rsidR="00465CD5" w:rsidRDefault="00B51324" w:rsidP="00B51324">
      <w:r>
        <w:t>CONTENUTI ESSENZIALI</w:t>
      </w:r>
      <w:r>
        <w:br/>
      </w:r>
    </w:p>
    <w:p w:rsidR="00AA2415" w:rsidRDefault="00B51324" w:rsidP="00BA29DB">
      <w:pPr>
        <w:tabs>
          <w:tab w:val="left" w:pos="1275"/>
          <w:tab w:val="left" w:pos="1485"/>
        </w:tabs>
      </w:pPr>
      <w:r>
        <w:t>TRIMESTRE</w:t>
      </w:r>
    </w:p>
    <w:p w:rsidR="00BA29DB" w:rsidRDefault="00AA2415" w:rsidP="00BA29DB">
      <w:pPr>
        <w:tabs>
          <w:tab w:val="left" w:pos="1275"/>
          <w:tab w:val="left" w:pos="1485"/>
        </w:tabs>
      </w:pPr>
      <w:r>
        <w:t>Le molecole della vita: l’acqua e le biomolecole</w:t>
      </w:r>
    </w:p>
    <w:p w:rsidR="00B51324" w:rsidRDefault="00AA2415" w:rsidP="00AA2415">
      <w:pPr>
        <w:tabs>
          <w:tab w:val="left" w:pos="1275"/>
          <w:tab w:val="left" w:pos="1485"/>
        </w:tabs>
      </w:pPr>
      <w:r>
        <w:t>Le cellule animali e le funzioni dei principali organuli cellulari, tessuti, organi, sistemi e apparati: uno sguardo d’insieme</w:t>
      </w:r>
      <w:bookmarkStart w:id="0" w:name="_GoBack"/>
      <w:bookmarkEnd w:id="0"/>
      <w:r w:rsidR="00BA29DB">
        <w:tab/>
      </w:r>
    </w:p>
    <w:p w:rsidR="00BA29DB" w:rsidRDefault="00BA29DB" w:rsidP="00BA29DB">
      <w:r>
        <w:t>Apparato di sostegno e di movimento: distinguere le principali ossa dello scheletro e la struttura dei muscoli. Principali patologie ad essi collegati</w:t>
      </w:r>
    </w:p>
    <w:p w:rsidR="00465CD5" w:rsidRDefault="00465CD5" w:rsidP="00BA29DB">
      <w:pPr>
        <w:tabs>
          <w:tab w:val="left" w:pos="3015"/>
        </w:tabs>
      </w:pPr>
    </w:p>
    <w:p w:rsidR="004B7B82" w:rsidRDefault="004B7B82" w:rsidP="00B51324">
      <w:r>
        <w:t>PENTAMESTRE</w:t>
      </w:r>
    </w:p>
    <w:p w:rsidR="00191C18" w:rsidRDefault="00191C18" w:rsidP="00191C18">
      <w:r>
        <w:t>L’organizzazione dell’apparato cardio-vascolare, i meccanismi di scambio e la regolazione del flusso sanguigno, composizione del sangue e principali patologie ad esse connesse</w:t>
      </w:r>
    </w:p>
    <w:p w:rsidR="00522FD0" w:rsidRDefault="00522FD0" w:rsidP="00191C18">
      <w:r>
        <w:t>Immunità innata e immunità adattativa, gli anticorpi e differenze tra linfociti B e T. Patologie: Le allergie, le deficienze e le leucemie</w:t>
      </w:r>
    </w:p>
    <w:p w:rsidR="00522FD0" w:rsidRDefault="00522FD0" w:rsidP="00191C18">
      <w:r>
        <w:t>Concetti di Igiene. Salute e malattia</w:t>
      </w:r>
    </w:p>
    <w:p w:rsidR="00191C18" w:rsidRDefault="00191C18" w:rsidP="00191C18"/>
    <w:p w:rsidR="00191C18" w:rsidRDefault="00191C18" w:rsidP="00B51324"/>
    <w:sectPr w:rsidR="00191C18" w:rsidSect="007721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615ABB"/>
    <w:multiLevelType w:val="hybridMultilevel"/>
    <w:tmpl w:val="238AE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51324"/>
    <w:rsid w:val="00191C18"/>
    <w:rsid w:val="0027032C"/>
    <w:rsid w:val="002C42CC"/>
    <w:rsid w:val="00465CD5"/>
    <w:rsid w:val="004B7B82"/>
    <w:rsid w:val="00522FD0"/>
    <w:rsid w:val="00772193"/>
    <w:rsid w:val="009028C5"/>
    <w:rsid w:val="009A3C86"/>
    <w:rsid w:val="00AA2415"/>
    <w:rsid w:val="00B51324"/>
    <w:rsid w:val="00BA29DB"/>
    <w:rsid w:val="00C03FC4"/>
    <w:rsid w:val="00ED7F1B"/>
    <w:rsid w:val="00EF4611"/>
    <w:rsid w:val="00F4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27D3CF-9815-48B4-B166-85172A5BF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721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513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Rosa Magnetta</cp:lastModifiedBy>
  <cp:revision>11</cp:revision>
  <dcterms:created xsi:type="dcterms:W3CDTF">2015-09-22T06:17:00Z</dcterms:created>
  <dcterms:modified xsi:type="dcterms:W3CDTF">2023-10-04T15:32:00Z</dcterms:modified>
</cp:coreProperties>
</file>